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Gestione Fabbricati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Gestisce la manutenzione straoridnara degli edifici comunali e scolastici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Ing. Amendolara Luigi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interna (preliminare, definitiva, esecutiva)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dei servizi attinenti all'architettura e all'ingegneria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Perizie di lavori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tramite il sistema di affidamento diretto.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mediante il sistema della procedura negoziata.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 mediante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Subappalto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Liquidazioni acconti o rata di saldo e omologa del certificato di regolare esecuzione per contratti pubblici di lavori, servizi e forniture in economia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lavori in appalto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Collaudo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Gestione Fabbricati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